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___WRD_EMBED_SUB_46" w:eastAsia="方正小标宋简体" w:cs="___WRD_EMBED_SUB_46"/>
          <w:b w:val="0"/>
          <w:bCs w:val="0"/>
          <w:snapToGrid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11"/>
          <w:sz w:val="44"/>
          <w:szCs w:val="44"/>
        </w:rPr>
        <w:t>四川省</w:t>
      </w:r>
      <w:r>
        <w:rPr>
          <w:rFonts w:hint="eastAsia" w:ascii="方正小标宋简体" w:hAnsi="宋体" w:eastAsia="方正小标宋简体" w:cs="宋体"/>
          <w:b w:val="0"/>
          <w:bCs w:val="0"/>
          <w:snapToGrid w:val="0"/>
          <w:spacing w:val="-11"/>
          <w:sz w:val="44"/>
          <w:szCs w:val="44"/>
        </w:rPr>
        <w:t>燃气经营企</w:t>
      </w:r>
      <w:r>
        <w:rPr>
          <w:rFonts w:hint="eastAsia" w:ascii="方正小标宋简体" w:hAnsi="___WRD_EMBED_SUB_46" w:eastAsia="方正小标宋简体" w:cs="___WRD_EMBED_SUB_46"/>
          <w:b w:val="0"/>
          <w:bCs w:val="0"/>
          <w:snapToGrid w:val="0"/>
          <w:spacing w:val="-11"/>
          <w:sz w:val="44"/>
          <w:szCs w:val="44"/>
        </w:rPr>
        <w:t>业从业人员考试报考资格核查</w:t>
      </w:r>
      <w:r>
        <w:rPr>
          <w:rFonts w:hint="eastAsia" w:ascii="方正小标宋简体" w:hAnsi="宋体" w:eastAsia="方正小标宋简体" w:cs="宋体"/>
          <w:b w:val="0"/>
          <w:bCs w:val="0"/>
          <w:snapToGrid w:val="0"/>
          <w:spacing w:val="-11"/>
          <w:sz w:val="44"/>
          <w:szCs w:val="44"/>
        </w:rPr>
        <w:t>单位</w:t>
      </w:r>
      <w:r>
        <w:rPr>
          <w:rFonts w:hint="eastAsia" w:ascii="方正小标宋简体" w:hAnsi="___WRD_EMBED_SUB_46" w:eastAsia="方正小标宋简体" w:cs="___WRD_EMBED_SUB_46"/>
          <w:b w:val="0"/>
          <w:bCs w:val="0"/>
          <w:snapToGrid w:val="0"/>
          <w:spacing w:val="-11"/>
          <w:sz w:val="44"/>
          <w:szCs w:val="44"/>
        </w:rPr>
        <w:t>信息表</w:t>
      </w:r>
    </w:p>
    <w:tbl>
      <w:tblPr>
        <w:tblStyle w:val="4"/>
        <w:tblW w:w="1485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40"/>
        <w:gridCol w:w="4230"/>
        <w:gridCol w:w="67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考区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成都市燃气协会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成都市十二桥路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号3楼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028-87770367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绵阳市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绵阳市住房和城乡建设委员会公用事业科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绵阳市涪城区科创园区玉泉中路政府集中办公区6号楼356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0816-2222228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自贡市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自贡建筑工程技术学校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自贡市沿滩新城板仓大道中段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0813-8288028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攀枝花市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攀枝花市城管执法局燃气安全科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攀枝花市临江路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52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0812-3365772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泸州市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泸州市城市管理行政执法局市政管理科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泸州市江阳区康城路一段1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号交投大厦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714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办公室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0830-2971261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德阳市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德阳市建筑房地产业联合协会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德阳市岷江西路一段130号建筑业之家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0838-2378567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广元市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广元市城市建设事务中心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广元市利州东路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612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0839-3265327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遂宁市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遂宁市住房和城乡建设局城建科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遂宁市船山区渠河中路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663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1504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0825-2318092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内江市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内江市城市建设服务中心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内江市东兴区凤栖路432号家和嘉苑7号楼城市建设服务中心316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0832-6210212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乐山市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乐山市住房和城乡建设局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乐山市市中区春华路西段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553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312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办公室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0833-2132816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资阳市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资阳益兴教育体育发展有限公司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（原资阳市建业职工培训中心）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资阳市雁江区南骏大道书台雅居侧全民健身中心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楼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028-26639182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宜宾市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宜宾市建设教育培训中心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宜宾市翠屏区江北古塔路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68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号2楼管理科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0831-8222061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南充市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南充市建设人才培训中心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南充市顺庆区仪凤街155号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0817-2238778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达州市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达州市住房和城乡规划建设教育培训中心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达州市通川区北岩寺路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196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号3楼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0818-2371644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雅安市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雅安市住房和城乡建设局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雅安市雨城区雅州大道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456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号政务中心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0835-2227385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阿坝州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阿坝州住房和城乡建设局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阿坝州马尔康市绕城路州档案馆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楼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0837-2822124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甘孜州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甘孜州住房和城乡建设局城建城管科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甘孜州康定市沿河西路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53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0836-2860388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凉山州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凉山州城乡规划建设和住房保障局人事科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凉山州西昌市龙眼井街150号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0834-3223567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广安市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广安市住房和城乡建设局培训中心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广安市广安区金安大道一段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号（市住建局7楼）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0826-2151166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巴中市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巴中市建设岗位培训与执业资格注册中心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巴中市巴州区江北大道中段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160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号市住建局</w:t>
            </w: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楼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0827-5550855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眉山市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眉山市燃气行业协会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眉山市东坡区景贤路109号旭景佳园9栋2单位101号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2"/>
                <w:lang w:bidi="ar"/>
              </w:rPr>
              <w:t>028-38106080</w:t>
            </w: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6">
    <w:altName w:val="宋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jc3NzVmZjFhNTIyZTkwZmNlNjEzOGZlM2ZhMDEifQ=="/>
  </w:docVars>
  <w:rsids>
    <w:rsidRoot w:val="00000000"/>
    <w:rsid w:val="0B8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2023-09-27T08:36:01Z</dcterms:created>
  <dc:creator>hp</dc:creator>
  <cp:lastModifiedBy>hp</cp:lastModifiedBy>
  <dcterms:modified xsi:type="dcterms:W3CDTF">2023-09-27T08:36:36Z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B311E16D0EA24933ADD14394C217A5D8_12</vt:lpwstr>
  </property>
</Properties>
</file>